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A60D" w14:textId="77777777" w:rsidR="002E31F8" w:rsidRDefault="00430F46">
      <w:pPr>
        <w:spacing w:after="0" w:line="259" w:lineRule="auto"/>
        <w:ind w:left="0" w:firstLine="0"/>
      </w:pPr>
      <w:r>
        <w:rPr>
          <w:rFonts w:ascii="Times New Roman" w:eastAsia="Times New Roman" w:hAnsi="Times New Roman"/>
          <w:b/>
        </w:rPr>
        <w:t xml:space="preserve"> </w:t>
      </w:r>
    </w:p>
    <w:p w14:paraId="23BE18EA" w14:textId="098B8AC3" w:rsidR="002E31F8" w:rsidRDefault="00430F46">
      <w:pPr>
        <w:spacing w:after="0" w:line="259" w:lineRule="auto"/>
        <w:ind w:left="0" w:firstLine="0"/>
      </w:pPr>
      <w:r>
        <w:rPr>
          <w:rFonts w:cs="Arial"/>
          <w:b/>
        </w:rPr>
        <w:t xml:space="preserve">Anonymous/ </w:t>
      </w:r>
      <w:r>
        <w:rPr>
          <w:rFonts w:cs="Arial"/>
          <w:b/>
        </w:rPr>
        <w:t>Ghostwriting and Publishing Services Agreement</w:t>
      </w:r>
      <w:r>
        <w:rPr>
          <w:rFonts w:ascii="Times New Roman" w:eastAsia="Times New Roman" w:hAnsi="Times New Roman"/>
          <w:b/>
        </w:rPr>
        <w:t xml:space="preserve"> </w:t>
      </w:r>
    </w:p>
    <w:p w14:paraId="4ECE9AD4" w14:textId="77777777" w:rsidR="002E31F8" w:rsidRDefault="00430F46">
      <w:pPr>
        <w:spacing w:after="0" w:line="259" w:lineRule="auto"/>
        <w:ind w:left="0" w:firstLine="0"/>
      </w:pPr>
      <w:r>
        <w:rPr>
          <w:rFonts w:ascii="Times New Roman" w:eastAsia="Times New Roman" w:hAnsi="Times New Roman"/>
        </w:rPr>
        <w:t xml:space="preserve"> </w:t>
      </w:r>
    </w:p>
    <w:p w14:paraId="67169E57" w14:textId="77777777" w:rsidR="002E31F8" w:rsidRDefault="00430F46">
      <w:pPr>
        <w:ind w:left="-5"/>
      </w:pPr>
      <w:r>
        <w:t>This Agreement is made effective as of [Date] by and between [Author Name] (“Author”) and Prime Pace Publishing, a Publishing Company (“Publisher”).</w:t>
      </w:r>
      <w:r>
        <w:rPr>
          <w:rFonts w:ascii="Times New Roman" w:eastAsia="Times New Roman" w:hAnsi="Times New Roman"/>
        </w:rPr>
        <w:t xml:space="preserve"> </w:t>
      </w:r>
    </w:p>
    <w:p w14:paraId="69C55BF3" w14:textId="77777777" w:rsidR="002E31F8" w:rsidRDefault="00430F46">
      <w:pPr>
        <w:spacing w:after="0" w:line="259" w:lineRule="auto"/>
        <w:ind w:left="0" w:firstLine="0"/>
      </w:pPr>
      <w:r>
        <w:rPr>
          <w:rFonts w:ascii="Times New Roman" w:eastAsia="Times New Roman" w:hAnsi="Times New Roman"/>
        </w:rPr>
        <w:t xml:space="preserve"> </w:t>
      </w:r>
    </w:p>
    <w:p w14:paraId="53656C24" w14:textId="77777777" w:rsidR="002E31F8" w:rsidRDefault="00430F46">
      <w:pPr>
        <w:numPr>
          <w:ilvl w:val="0"/>
          <w:numId w:val="1"/>
        </w:numPr>
        <w:ind w:hanging="265"/>
      </w:pPr>
      <w:r>
        <w:t>Services Provided: The publisher agrees to provide ghostwriting and publishing services, including, but not limited to, manuscript development, editing (developmental, line, and copyediting), cover design, interior layout, ISBN registration, publishing account setup on platforms such as Amazon KDP, and creation of marketing materials (book description, press release).</w:t>
      </w:r>
      <w:r>
        <w:rPr>
          <w:rFonts w:ascii="Times New Roman" w:eastAsia="Times New Roman" w:hAnsi="Times New Roman"/>
        </w:rPr>
        <w:t xml:space="preserve"> </w:t>
      </w:r>
    </w:p>
    <w:p w14:paraId="74F28C5F" w14:textId="77777777" w:rsidR="002E31F8" w:rsidRDefault="00430F46">
      <w:pPr>
        <w:spacing w:after="0" w:line="259" w:lineRule="auto"/>
        <w:ind w:left="0" w:firstLine="0"/>
      </w:pPr>
      <w:r>
        <w:rPr>
          <w:rFonts w:ascii="Times New Roman" w:eastAsia="Times New Roman" w:hAnsi="Times New Roman"/>
        </w:rPr>
        <w:t xml:space="preserve"> </w:t>
      </w:r>
    </w:p>
    <w:p w14:paraId="18001CEA" w14:textId="77777777" w:rsidR="002E31F8" w:rsidRDefault="00430F46">
      <w:pPr>
        <w:numPr>
          <w:ilvl w:val="0"/>
          <w:numId w:val="1"/>
        </w:numPr>
        <w:ind w:hanging="265"/>
      </w:pPr>
      <w:r>
        <w:t>Payment: The Author agrees to pay the Publisher a total fee of _______ for the services described above. This fee is payable as follows:</w:t>
      </w:r>
      <w:r>
        <w:rPr>
          <w:rFonts w:ascii="Times New Roman" w:eastAsia="Times New Roman" w:hAnsi="Times New Roman"/>
        </w:rPr>
        <w:t xml:space="preserve"> </w:t>
      </w:r>
    </w:p>
    <w:p w14:paraId="5761EEFC" w14:textId="77777777" w:rsidR="002E31F8" w:rsidRDefault="00430F46">
      <w:pPr>
        <w:spacing w:after="0" w:line="259" w:lineRule="auto"/>
        <w:ind w:left="0" w:firstLine="0"/>
      </w:pPr>
      <w:r>
        <w:rPr>
          <w:rFonts w:ascii="Times New Roman" w:eastAsia="Times New Roman" w:hAnsi="Times New Roman"/>
        </w:rPr>
        <w:t xml:space="preserve"> </w:t>
      </w:r>
    </w:p>
    <w:p w14:paraId="631A194E" w14:textId="77777777" w:rsidR="002E31F8" w:rsidRDefault="00430F46">
      <w:pPr>
        <w:numPr>
          <w:ilvl w:val="1"/>
          <w:numId w:val="1"/>
        </w:numPr>
        <w:ind w:hanging="720"/>
      </w:pPr>
      <w:r>
        <w:t>Payment of __________, due upon signing this Agreement.</w:t>
      </w:r>
      <w:r>
        <w:rPr>
          <w:rFonts w:ascii="Times New Roman" w:eastAsia="Times New Roman" w:hAnsi="Times New Roman"/>
        </w:rPr>
        <w:t xml:space="preserve"> </w:t>
      </w:r>
    </w:p>
    <w:p w14:paraId="7B49A46B" w14:textId="77777777" w:rsidR="002E31F8" w:rsidRDefault="00430F46">
      <w:pPr>
        <w:numPr>
          <w:ilvl w:val="1"/>
          <w:numId w:val="1"/>
        </w:numPr>
        <w:ind w:hanging="720"/>
      </w:pPr>
      <w:r>
        <w:t>[Describe any other payment terms or conditions].</w:t>
      </w:r>
      <w:r>
        <w:rPr>
          <w:rFonts w:ascii="Times New Roman" w:eastAsia="Times New Roman" w:hAnsi="Times New Roman"/>
        </w:rPr>
        <w:t xml:space="preserve"> </w:t>
      </w:r>
    </w:p>
    <w:p w14:paraId="533589F7" w14:textId="77777777" w:rsidR="002E31F8" w:rsidRDefault="00430F46">
      <w:pPr>
        <w:spacing w:after="0" w:line="259" w:lineRule="auto"/>
        <w:ind w:left="0" w:firstLine="0"/>
      </w:pPr>
      <w:r>
        <w:rPr>
          <w:rFonts w:ascii="Times New Roman" w:eastAsia="Times New Roman" w:hAnsi="Times New Roman"/>
        </w:rPr>
        <w:t xml:space="preserve"> </w:t>
      </w:r>
    </w:p>
    <w:p w14:paraId="47FAB48D" w14:textId="77777777" w:rsidR="002E31F8" w:rsidRDefault="00430F46">
      <w:pPr>
        <w:numPr>
          <w:ilvl w:val="0"/>
          <w:numId w:val="1"/>
        </w:numPr>
        <w:ind w:hanging="265"/>
      </w:pPr>
      <w:r>
        <w:t>Timeline: Publisher agrees to complete the services within [30-60 days] from the date of receiving all necessary information and materials from the Author.</w:t>
      </w:r>
      <w:r>
        <w:rPr>
          <w:rFonts w:ascii="Times New Roman" w:eastAsia="Times New Roman" w:hAnsi="Times New Roman"/>
        </w:rPr>
        <w:t xml:space="preserve"> </w:t>
      </w:r>
    </w:p>
    <w:p w14:paraId="77ED6DAB" w14:textId="77777777" w:rsidR="002E31F8" w:rsidRDefault="00430F46">
      <w:pPr>
        <w:spacing w:after="0" w:line="259" w:lineRule="auto"/>
        <w:ind w:left="0" w:firstLine="0"/>
      </w:pPr>
      <w:r>
        <w:rPr>
          <w:rFonts w:ascii="Times New Roman" w:eastAsia="Times New Roman" w:hAnsi="Times New Roman"/>
        </w:rPr>
        <w:t xml:space="preserve"> </w:t>
      </w:r>
    </w:p>
    <w:p w14:paraId="6A954143" w14:textId="77777777" w:rsidR="002E31F8" w:rsidRDefault="00430F46">
      <w:pPr>
        <w:numPr>
          <w:ilvl w:val="0"/>
          <w:numId w:val="1"/>
        </w:numPr>
        <w:ind w:hanging="265"/>
      </w:pPr>
      <w:r>
        <w:t>Deliverables: Publisher will deliver the completed manuscript, cover design, formatted content, and marketing materials by [Final Delivery Date].</w:t>
      </w:r>
      <w:r>
        <w:rPr>
          <w:rFonts w:ascii="Times New Roman" w:eastAsia="Times New Roman" w:hAnsi="Times New Roman"/>
        </w:rPr>
        <w:t xml:space="preserve"> </w:t>
      </w:r>
    </w:p>
    <w:p w14:paraId="7AF5A930" w14:textId="77777777" w:rsidR="002E31F8" w:rsidRDefault="00430F46">
      <w:pPr>
        <w:spacing w:after="0" w:line="259" w:lineRule="auto"/>
        <w:ind w:left="0" w:firstLine="0"/>
      </w:pPr>
      <w:r>
        <w:rPr>
          <w:rFonts w:ascii="Times New Roman" w:eastAsia="Times New Roman" w:hAnsi="Times New Roman"/>
        </w:rPr>
        <w:t xml:space="preserve"> </w:t>
      </w:r>
    </w:p>
    <w:p w14:paraId="3D688E53" w14:textId="77777777" w:rsidR="002E31F8" w:rsidRDefault="00430F46">
      <w:pPr>
        <w:numPr>
          <w:ilvl w:val="0"/>
          <w:numId w:val="1"/>
        </w:numPr>
        <w:ind w:hanging="265"/>
      </w:pPr>
      <w:r>
        <w:t>Rights and Ownership: The Author shall retain all rights to the manuscript and the published work. The Publisher agrees to maintain confidentiality and not disclose any information related to the manuscript or the published work without the Author’s written consent.</w:t>
      </w:r>
      <w:r>
        <w:rPr>
          <w:rFonts w:ascii="Times New Roman" w:eastAsia="Times New Roman" w:hAnsi="Times New Roman"/>
        </w:rPr>
        <w:t xml:space="preserve"> </w:t>
      </w:r>
    </w:p>
    <w:p w14:paraId="6F28D19A" w14:textId="77777777" w:rsidR="002E31F8" w:rsidRDefault="00430F46">
      <w:pPr>
        <w:spacing w:after="0" w:line="259" w:lineRule="auto"/>
        <w:ind w:left="0" w:firstLine="0"/>
      </w:pPr>
      <w:r>
        <w:rPr>
          <w:rFonts w:ascii="Times New Roman" w:eastAsia="Times New Roman" w:hAnsi="Times New Roman"/>
        </w:rPr>
        <w:t xml:space="preserve"> </w:t>
      </w:r>
    </w:p>
    <w:p w14:paraId="0BFDFDC8" w14:textId="77777777" w:rsidR="002E31F8" w:rsidRDefault="00430F46">
      <w:pPr>
        <w:numPr>
          <w:ilvl w:val="0"/>
          <w:numId w:val="1"/>
        </w:numPr>
        <w:ind w:hanging="265"/>
      </w:pPr>
      <w:r>
        <w:t>Additional Costs: The Author is responsible for additional costs not included in the [Total Fee], such as payment for studio time, voice-over artists, and audio editors for the optional Audible Package, which is available for an additional [Add-On Fee].</w:t>
      </w:r>
      <w:r>
        <w:rPr>
          <w:rFonts w:ascii="Times New Roman" w:eastAsia="Times New Roman" w:hAnsi="Times New Roman"/>
        </w:rPr>
        <w:t xml:space="preserve"> </w:t>
      </w:r>
    </w:p>
    <w:p w14:paraId="29FD864C" w14:textId="77777777" w:rsidR="002E31F8" w:rsidRDefault="00430F46">
      <w:pPr>
        <w:spacing w:after="215" w:line="259" w:lineRule="auto"/>
        <w:ind w:left="0" w:firstLine="0"/>
      </w:pPr>
      <w:r>
        <w:rPr>
          <w:rFonts w:ascii="Times New Roman" w:eastAsia="Times New Roman" w:hAnsi="Times New Roman"/>
        </w:rPr>
        <w:t xml:space="preserve"> </w:t>
      </w:r>
    </w:p>
    <w:p w14:paraId="7E15E4A0" w14:textId="77777777" w:rsidR="002E31F8" w:rsidRDefault="00430F46">
      <w:pPr>
        <w:numPr>
          <w:ilvl w:val="0"/>
          <w:numId w:val="1"/>
        </w:numPr>
        <w:ind w:hanging="265"/>
      </w:pPr>
      <w:r>
        <w:t>Governing Law: This Agreement shall be governed by the laws of [State/Country].</w:t>
      </w:r>
      <w:r>
        <w:rPr>
          <w:rFonts w:ascii="Times New Roman" w:eastAsia="Times New Roman" w:hAnsi="Times New Roman"/>
        </w:rPr>
        <w:t xml:space="preserve"> </w:t>
      </w:r>
    </w:p>
    <w:p w14:paraId="28F0D838" w14:textId="77777777" w:rsidR="002E31F8" w:rsidRDefault="00430F46">
      <w:pPr>
        <w:spacing w:after="0" w:line="259" w:lineRule="auto"/>
        <w:ind w:left="0" w:firstLine="0"/>
      </w:pPr>
      <w:r>
        <w:rPr>
          <w:rFonts w:ascii="Times New Roman" w:eastAsia="Times New Roman" w:hAnsi="Times New Roman"/>
        </w:rPr>
        <w:t xml:space="preserve"> </w:t>
      </w:r>
    </w:p>
    <w:p w14:paraId="3AA3AD31" w14:textId="77777777" w:rsidR="002E31F8" w:rsidRDefault="00430F46">
      <w:pPr>
        <w:ind w:left="-5"/>
      </w:pPr>
      <w:r>
        <w:t xml:space="preserve">9. Entire Agreement: This Agreement contains the entire understanding between the Author and the Publisher and supersedes all prior and contemporaneous agreements, representations, and understandings between them. </w:t>
      </w:r>
    </w:p>
    <w:p w14:paraId="34380A44" w14:textId="77777777" w:rsidR="002E31F8" w:rsidRDefault="00430F46">
      <w:pPr>
        <w:spacing w:after="0" w:line="259" w:lineRule="auto"/>
        <w:ind w:left="0" w:firstLine="0"/>
      </w:pPr>
      <w:r>
        <w:rPr>
          <w:rFonts w:ascii="Times New Roman" w:eastAsia="Times New Roman" w:hAnsi="Times New Roman"/>
        </w:rPr>
        <w:t xml:space="preserve"> </w:t>
      </w:r>
    </w:p>
    <w:p w14:paraId="64EEA7E5" w14:textId="77777777" w:rsidR="002E31F8" w:rsidRDefault="00430F46">
      <w:pPr>
        <w:spacing w:after="14" w:line="259" w:lineRule="auto"/>
        <w:ind w:left="0" w:firstLine="0"/>
      </w:pPr>
      <w:r>
        <w:rPr>
          <w:rFonts w:ascii="Times New Roman" w:eastAsia="Times New Roman" w:hAnsi="Times New Roman"/>
        </w:rPr>
        <w:t xml:space="preserve"> </w:t>
      </w:r>
    </w:p>
    <w:p w14:paraId="32ABEA30" w14:textId="77777777" w:rsidR="002E31F8" w:rsidRDefault="00430F46">
      <w:pPr>
        <w:ind w:left="-5"/>
      </w:pPr>
      <w:r>
        <w:t>Author’s Signature: ___________________________ Date: ______________</w:t>
      </w:r>
      <w:r>
        <w:rPr>
          <w:rFonts w:ascii="Times New Roman" w:eastAsia="Times New Roman" w:hAnsi="Times New Roman"/>
        </w:rPr>
        <w:t xml:space="preserve"> </w:t>
      </w:r>
    </w:p>
    <w:p w14:paraId="0843FFCB" w14:textId="77777777" w:rsidR="002E31F8" w:rsidRDefault="00430F46">
      <w:pPr>
        <w:spacing w:after="14" w:line="259" w:lineRule="auto"/>
        <w:ind w:left="0" w:firstLine="0"/>
      </w:pPr>
      <w:r>
        <w:rPr>
          <w:rFonts w:ascii="Times New Roman" w:eastAsia="Times New Roman" w:hAnsi="Times New Roman"/>
        </w:rPr>
        <w:t xml:space="preserve"> </w:t>
      </w:r>
    </w:p>
    <w:p w14:paraId="33B8C5BF" w14:textId="77777777" w:rsidR="002E31F8" w:rsidRDefault="00430F46">
      <w:pPr>
        <w:ind w:left="-5"/>
      </w:pPr>
      <w:r>
        <w:t>Publisher’s Signature: _________________________ Date: ______________</w:t>
      </w:r>
      <w:r>
        <w:rPr>
          <w:rFonts w:ascii="Times New Roman" w:eastAsia="Times New Roman" w:hAnsi="Times New Roman"/>
        </w:rPr>
        <w:t xml:space="preserve"> </w:t>
      </w:r>
    </w:p>
    <w:p w14:paraId="5286F04D" w14:textId="77777777" w:rsidR="002E31F8" w:rsidRDefault="00430F46">
      <w:pPr>
        <w:spacing w:after="0" w:line="259" w:lineRule="auto"/>
        <w:ind w:left="0" w:firstLine="0"/>
      </w:pPr>
      <w:r>
        <w:rPr>
          <w:rFonts w:ascii="Times New Roman" w:eastAsia="Times New Roman" w:hAnsi="Times New Roman"/>
        </w:rPr>
        <w:lastRenderedPageBreak/>
        <w:t xml:space="preserve"> </w:t>
      </w:r>
    </w:p>
    <w:p w14:paraId="1DBD917E" w14:textId="77777777" w:rsidR="002E31F8" w:rsidRDefault="00430F46">
      <w:pPr>
        <w:spacing w:after="0" w:line="259" w:lineRule="auto"/>
        <w:ind w:left="0" w:firstLine="0"/>
      </w:pPr>
      <w:r>
        <w:rPr>
          <w:rFonts w:ascii="Calibri" w:eastAsia="Calibri" w:hAnsi="Calibri" w:cs="Calibri"/>
        </w:rPr>
        <w:t xml:space="preserve"> </w:t>
      </w:r>
    </w:p>
    <w:sectPr w:rsidR="002E31F8">
      <w:pgSz w:w="12240" w:h="15840"/>
      <w:pgMar w:top="1440" w:right="1458"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61B4D"/>
    <w:multiLevelType w:val="hybridMultilevel"/>
    <w:tmpl w:val="3A3ED97A"/>
    <w:lvl w:ilvl="0" w:tplc="AF444626">
      <w:start w:val="1"/>
      <w:numFmt w:val="decimal"/>
      <w:lvlText w:val="%1."/>
      <w:lvlJc w:val="left"/>
      <w:pPr>
        <w:ind w:left="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74057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8E760">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6E6B0E">
      <w:start w:val="1"/>
      <w:numFmt w:val="bullet"/>
      <w:lvlText w:val="•"/>
      <w:lvlJc w:val="left"/>
      <w:pPr>
        <w:ind w:left="2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B248EC">
      <w:start w:val="1"/>
      <w:numFmt w:val="bullet"/>
      <w:lvlText w:val="o"/>
      <w:lvlJc w:val="left"/>
      <w:pPr>
        <w:ind w:left="3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B0601F6">
      <w:start w:val="1"/>
      <w:numFmt w:val="bullet"/>
      <w:lvlText w:val="▪"/>
      <w:lvlJc w:val="left"/>
      <w:pPr>
        <w:ind w:left="3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749F52">
      <w:start w:val="1"/>
      <w:numFmt w:val="bullet"/>
      <w:lvlText w:val="•"/>
      <w:lvlJc w:val="left"/>
      <w:pPr>
        <w:ind w:left="4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6CAB9A">
      <w:start w:val="1"/>
      <w:numFmt w:val="bullet"/>
      <w:lvlText w:val="o"/>
      <w:lvlJc w:val="left"/>
      <w:pPr>
        <w:ind w:left="5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BEF21C">
      <w:start w:val="1"/>
      <w:numFmt w:val="bullet"/>
      <w:lvlText w:val="▪"/>
      <w:lvlJc w:val="left"/>
      <w:pPr>
        <w:ind w:left="6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2919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1F8"/>
    <w:rsid w:val="002E31F8"/>
    <w:rsid w:val="0043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775894"/>
  <w15:docId w15:val="{24FC3F05-A1DD-FE4F-A975-54A74E8D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hanging="10"/>
    </w:pPr>
    <w:rPr>
      <w:rFonts w:ascii="Arial" w:eastAsia="Arial" w:hAnsi="Arial"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makeda tene</dc:creator>
  <cp:keywords/>
  <cp:lastModifiedBy>makeda tene</cp:lastModifiedBy>
  <cp:revision>2</cp:revision>
  <dcterms:created xsi:type="dcterms:W3CDTF">2024-03-28T19:06:00Z</dcterms:created>
  <dcterms:modified xsi:type="dcterms:W3CDTF">2024-03-28T19:06:00Z</dcterms:modified>
</cp:coreProperties>
</file>